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7" w:rsidRDefault="00FE04C7">
      <w:pPr>
        <w:pStyle w:val="Standard"/>
        <w:jc w:val="both"/>
        <w:rPr>
          <w:rFonts w:ascii="Times New Roman" w:eastAsia="Times New Roman" w:hAnsi="Times New Roman" w:cs="Times New Roman"/>
          <w:b/>
          <w:shd w:val="clear" w:color="auto" w:fill="DDDDDD"/>
        </w:rPr>
      </w:pPr>
    </w:p>
    <w:p w:rsidR="00E969AD" w:rsidRPr="00194583" w:rsidRDefault="001450ED">
      <w:pPr>
        <w:pStyle w:val="Standard"/>
        <w:jc w:val="both"/>
        <w:rPr>
          <w:rFonts w:asciiTheme="minorHAnsi" w:eastAsia="Times New Roman" w:hAnsiTheme="minorHAnsi" w:cs="Times New Roman"/>
          <w:b/>
          <w:sz w:val="22"/>
          <w:szCs w:val="22"/>
          <w:shd w:val="clear" w:color="auto" w:fill="DDDDDD"/>
        </w:rPr>
      </w:pPr>
      <w:r w:rsidRPr="00194583">
        <w:rPr>
          <w:rFonts w:asciiTheme="minorHAnsi" w:eastAsia="Times New Roman" w:hAnsiTheme="minorHAnsi" w:cs="Times New Roman"/>
          <w:b/>
          <w:sz w:val="22"/>
          <w:szCs w:val="22"/>
          <w:shd w:val="clear" w:color="auto" w:fill="DDDDDD"/>
        </w:rPr>
        <w:t>OPIS PRZEDMIOTU ZAMÓWIENIA:</w:t>
      </w:r>
    </w:p>
    <w:p w:rsidR="0033179F" w:rsidRPr="00194583" w:rsidRDefault="0033179F">
      <w:pPr>
        <w:pStyle w:val="Standard"/>
        <w:jc w:val="both"/>
        <w:rPr>
          <w:rFonts w:asciiTheme="minorHAnsi" w:eastAsia="Times New Roman" w:hAnsiTheme="minorHAnsi" w:cs="Times New Roman"/>
          <w:b/>
          <w:sz w:val="22"/>
          <w:szCs w:val="22"/>
          <w:shd w:val="clear" w:color="auto" w:fill="DDDDDD"/>
        </w:rPr>
      </w:pPr>
    </w:p>
    <w:p w:rsidR="00402898" w:rsidRPr="00E06578" w:rsidRDefault="00402898" w:rsidP="00402898">
      <w:pPr>
        <w:pStyle w:val="Standard"/>
        <w:jc w:val="center"/>
        <w:rPr>
          <w:rFonts w:ascii="Calibri" w:hAnsi="Calibri" w:cs="Times New Roman"/>
          <w:b/>
          <w:sz w:val="28"/>
          <w:szCs w:val="28"/>
        </w:rPr>
      </w:pPr>
      <w:r w:rsidRPr="00E06578">
        <w:rPr>
          <w:rFonts w:ascii="Calibri" w:hAnsi="Calibri"/>
          <w:b/>
          <w:bCs/>
          <w:sz w:val="28"/>
          <w:szCs w:val="28"/>
        </w:rPr>
        <w:t>Dostawa i montaż instalacji solarnych do budynków mieszkalnych</w:t>
      </w:r>
      <w:r w:rsidRPr="00E06578">
        <w:rPr>
          <w:rFonts w:ascii="Calibri" w:eastAsia="Times New Roman" w:hAnsi="Calibri" w:cs="Times New Roman"/>
          <w:b/>
          <w:bCs/>
          <w:sz w:val="28"/>
          <w:szCs w:val="28"/>
        </w:rPr>
        <w:t xml:space="preserve"> osób fizycznych </w:t>
      </w:r>
      <w:r w:rsidR="00462BAC">
        <w:rPr>
          <w:rFonts w:ascii="Calibri" w:eastAsia="Times New Roman" w:hAnsi="Calibri" w:cs="Times New Roman"/>
          <w:b/>
          <w:bCs/>
          <w:sz w:val="28"/>
          <w:szCs w:val="28"/>
        </w:rPr>
        <w:t xml:space="preserve">na </w:t>
      </w:r>
      <w:r w:rsidRPr="00E06578">
        <w:rPr>
          <w:rFonts w:ascii="Calibri" w:eastAsia="Times New Roman" w:hAnsi="Calibri" w:cs="Times New Roman"/>
          <w:b/>
          <w:bCs/>
          <w:sz w:val="28"/>
          <w:szCs w:val="28"/>
        </w:rPr>
        <w:t>teren</w:t>
      </w:r>
      <w:r w:rsidR="00462BAC">
        <w:rPr>
          <w:rFonts w:ascii="Calibri" w:eastAsia="Times New Roman" w:hAnsi="Calibri" w:cs="Times New Roman"/>
          <w:b/>
          <w:bCs/>
          <w:sz w:val="28"/>
          <w:szCs w:val="28"/>
        </w:rPr>
        <w:t>ie</w:t>
      </w:r>
      <w:r w:rsidRPr="00E06578">
        <w:rPr>
          <w:rFonts w:ascii="Calibri" w:eastAsia="Times New Roman" w:hAnsi="Calibri" w:cs="Times New Roman"/>
          <w:b/>
          <w:bCs/>
          <w:sz w:val="28"/>
          <w:szCs w:val="28"/>
        </w:rPr>
        <w:t xml:space="preserve"> Gminy Tyszowce.</w:t>
      </w:r>
    </w:p>
    <w:p w:rsidR="00E969AD" w:rsidRPr="00194583" w:rsidRDefault="00E969AD">
      <w:pPr>
        <w:pStyle w:val="Standard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p w:rsidR="00E969AD" w:rsidRPr="00194583" w:rsidRDefault="001450ED">
      <w:pPr>
        <w:pStyle w:val="Standard"/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u w:val="single"/>
        </w:rPr>
      </w:pPr>
      <w:r w:rsidRPr="00194583">
        <w:rPr>
          <w:rFonts w:asciiTheme="minorHAnsi" w:eastAsia="Times New Roman" w:hAnsiTheme="minorHAnsi" w:cs="Times New Roman"/>
          <w:b/>
          <w:bCs/>
          <w:sz w:val="22"/>
          <w:szCs w:val="22"/>
          <w:u w:val="single"/>
        </w:rPr>
        <w:t>1. Dostawa i montaż kolektorów słonecznych w zakresie:</w:t>
      </w:r>
    </w:p>
    <w:p w:rsidR="00E969AD" w:rsidRPr="00194583" w:rsidRDefault="00F67718">
      <w:pPr>
        <w:pStyle w:val="Standard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>
        <w:rPr>
          <w:rFonts w:asciiTheme="minorHAnsi" w:eastAsia="Times New Roman" w:hAnsiTheme="minorHAnsi" w:cs="Times New Roman"/>
          <w:b/>
          <w:bCs/>
          <w:sz w:val="22"/>
          <w:szCs w:val="22"/>
        </w:rPr>
        <w:t>1) dostawa</w:t>
      </w:r>
      <w:r w:rsidR="001450ED"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i montaż 228 szt. zestawów kolektorów słonecznych płaskich- przeszklonych służących do przygotowania ciepłej wody użytkowej montowanych na budynkach mieszkalnych osób fizycznych </w:t>
      </w:r>
      <w:r w:rsidR="00462BAC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na </w:t>
      </w:r>
      <w:r w:rsidR="001450ED"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>teren</w:t>
      </w:r>
      <w:r w:rsidR="00462BAC">
        <w:rPr>
          <w:rFonts w:asciiTheme="minorHAnsi" w:eastAsia="Times New Roman" w:hAnsiTheme="minorHAnsi" w:cs="Times New Roman"/>
          <w:b/>
          <w:bCs/>
          <w:sz w:val="22"/>
          <w:szCs w:val="22"/>
        </w:rPr>
        <w:t>ie</w:t>
      </w:r>
      <w:r w:rsidR="001450ED"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="00462BAC">
        <w:rPr>
          <w:rFonts w:asciiTheme="minorHAnsi" w:eastAsia="Times New Roman" w:hAnsiTheme="minorHAnsi" w:cs="Times New Roman"/>
          <w:b/>
          <w:bCs/>
          <w:sz w:val="22"/>
          <w:szCs w:val="22"/>
        </w:rPr>
        <w:t>G</w:t>
      </w:r>
      <w:bookmarkStart w:id="0" w:name="_GoBack"/>
      <w:bookmarkEnd w:id="0"/>
      <w:r w:rsidR="001450ED"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>miny Tyszowce z czego:</w:t>
      </w:r>
    </w:p>
    <w:p w:rsidR="00E969AD" w:rsidRPr="00194583" w:rsidRDefault="00E969AD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E969AD" w:rsidRPr="00194583" w:rsidRDefault="001450ED" w:rsidP="00194583">
      <w:pPr>
        <w:pStyle w:val="Standard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94583">
        <w:rPr>
          <w:rFonts w:asciiTheme="minorHAnsi" w:eastAsia="Times New Roman" w:hAnsiTheme="minorHAnsi" w:cs="Times New Roman"/>
          <w:sz w:val="22"/>
          <w:szCs w:val="22"/>
        </w:rPr>
        <w:t>a)</w:t>
      </w:r>
      <w:r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127 szt. </w:t>
      </w:r>
      <w:r w:rsidRPr="00194583">
        <w:rPr>
          <w:rFonts w:asciiTheme="minorHAnsi" w:eastAsia="Times New Roman" w:hAnsiTheme="minorHAnsi" w:cs="Times New Roman"/>
          <w:sz w:val="22"/>
          <w:szCs w:val="22"/>
        </w:rPr>
        <w:t>zestawów składających się z 2 kolektorów słonecznych płaskich płytowych (montaż na dachu)</w:t>
      </w:r>
    </w:p>
    <w:p w:rsidR="00E969AD" w:rsidRPr="00194583" w:rsidRDefault="001450ED" w:rsidP="00194583">
      <w:pPr>
        <w:pStyle w:val="Standard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94583">
        <w:rPr>
          <w:rFonts w:asciiTheme="minorHAnsi" w:eastAsia="Times New Roman" w:hAnsiTheme="minorHAnsi" w:cs="Times New Roman"/>
          <w:bCs/>
          <w:sz w:val="22"/>
          <w:szCs w:val="22"/>
        </w:rPr>
        <w:t>b)</w:t>
      </w:r>
      <w:r w:rsidR="006A6972" w:rsidRPr="00194583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>33 szt.</w:t>
      </w:r>
      <w:r w:rsidRPr="00194583">
        <w:rPr>
          <w:rFonts w:asciiTheme="minorHAnsi" w:eastAsia="Times New Roman" w:hAnsiTheme="minorHAnsi" w:cs="Times New Roman"/>
          <w:sz w:val="22"/>
          <w:szCs w:val="22"/>
        </w:rPr>
        <w:t xml:space="preserve"> zestawów składających się z 3 kolektorów słonecznych płaskich (montaż na dachu)</w:t>
      </w:r>
    </w:p>
    <w:p w:rsidR="00E969AD" w:rsidRPr="00194583" w:rsidRDefault="001450ED" w:rsidP="00194583">
      <w:pPr>
        <w:pStyle w:val="Standard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94583">
        <w:rPr>
          <w:rFonts w:asciiTheme="minorHAnsi" w:eastAsia="Times New Roman" w:hAnsiTheme="minorHAnsi" w:cs="Times New Roman"/>
          <w:sz w:val="22"/>
          <w:szCs w:val="22"/>
        </w:rPr>
        <w:t>c)</w:t>
      </w:r>
      <w:r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58 szt. </w:t>
      </w:r>
      <w:r w:rsidRPr="00194583">
        <w:rPr>
          <w:rFonts w:asciiTheme="minorHAnsi" w:eastAsia="Times New Roman" w:hAnsiTheme="minorHAnsi" w:cs="Times New Roman"/>
          <w:sz w:val="22"/>
          <w:szCs w:val="22"/>
        </w:rPr>
        <w:t>zestawów składających się z 2 kolektorów słonecznych płaskich płytowych (montaż na elewacji),</w:t>
      </w:r>
    </w:p>
    <w:p w:rsidR="00E969AD" w:rsidRPr="00194583" w:rsidRDefault="001450ED" w:rsidP="00194583">
      <w:pPr>
        <w:pStyle w:val="Standard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94583">
        <w:rPr>
          <w:rFonts w:asciiTheme="minorHAnsi" w:eastAsia="Times New Roman" w:hAnsiTheme="minorHAnsi" w:cs="Times New Roman"/>
          <w:sz w:val="22"/>
          <w:szCs w:val="22"/>
        </w:rPr>
        <w:t>d)</w:t>
      </w:r>
      <w:r w:rsidRPr="0019458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10 szt. </w:t>
      </w:r>
      <w:r w:rsidRPr="00194583">
        <w:rPr>
          <w:rFonts w:asciiTheme="minorHAnsi" w:eastAsia="Times New Roman" w:hAnsiTheme="minorHAnsi" w:cs="Times New Roman"/>
          <w:sz w:val="22"/>
          <w:szCs w:val="22"/>
        </w:rPr>
        <w:t>zestawów składających się z 3 kolektorów słonecznych płaskich płytowych (montaż na elewacji)</w:t>
      </w:r>
    </w:p>
    <w:p w:rsidR="00E969AD" w:rsidRPr="00194583" w:rsidRDefault="00E969AD">
      <w:pPr>
        <w:pStyle w:val="Standard"/>
        <w:rPr>
          <w:rFonts w:asciiTheme="minorHAnsi" w:eastAsia="Times New Roman" w:hAnsiTheme="minorHAnsi" w:cs="Times New Roman"/>
          <w:sz w:val="22"/>
          <w:szCs w:val="22"/>
        </w:rPr>
      </w:pPr>
    </w:p>
    <w:p w:rsidR="00E969AD" w:rsidRPr="00194583" w:rsidRDefault="001450ED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194583">
        <w:rPr>
          <w:rFonts w:asciiTheme="minorHAnsi" w:eastAsia="Times New Roman" w:hAnsiTheme="minorHAnsi" w:cs="Times New Roman"/>
          <w:sz w:val="22"/>
          <w:szCs w:val="22"/>
        </w:rPr>
        <w:t>o  minimalnych parametrach:</w:t>
      </w:r>
    </w:p>
    <w:p w:rsidR="00E969AD" w:rsidRPr="00194583" w:rsidRDefault="00E969AD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E969AD" w:rsidRPr="00194583" w:rsidRDefault="00194583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</w:pPr>
      <w:r w:rsidRPr="00194583"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  <w:t>Komplet z</w:t>
      </w:r>
      <w:r w:rsidR="001450ED" w:rsidRPr="00194583"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  <w:t>estaw</w:t>
      </w:r>
      <w:r w:rsidRPr="00194583"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  <w:t>u</w:t>
      </w:r>
      <w:r w:rsidR="001450ED" w:rsidRPr="00194583"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  <w:t xml:space="preserve"> solarn</w:t>
      </w:r>
      <w:r w:rsidRPr="00194583"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  <w:t>ego</w:t>
      </w:r>
      <w:r w:rsidR="001450ED" w:rsidRPr="00194583">
        <w:rPr>
          <w:rFonts w:asciiTheme="minorHAnsi" w:hAnsiTheme="minorHAnsi" w:cs="Times New Roman"/>
          <w:b/>
          <w:kern w:val="0"/>
          <w:sz w:val="22"/>
          <w:szCs w:val="22"/>
          <w:u w:val="single"/>
          <w:lang w:bidi="ar-SA"/>
        </w:rPr>
        <w:t xml:space="preserve"> powinien zawierać: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Kolektory słoneczne płaskie.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Uchwyty i konstrukcje wsporcze do zamocowania kolektorów słonecznych pod optymalnym kątem.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Podgrzewacz (zasobnik) ciepłej wody użytkowej.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Zespół pompowy.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Sterownik.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Komplet orurowania po stronie „solarnej” wraz z armaturą przyłączeniową i izolacją</w:t>
      </w:r>
      <w:r w:rsidR="0028441E"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</w:t>
      </w:r>
      <w:r w:rsidR="00DB034A">
        <w:rPr>
          <w:rFonts w:asciiTheme="minorHAnsi" w:hAnsiTheme="minorHAnsi" w:cs="Times New Roman"/>
          <w:kern w:val="0"/>
          <w:sz w:val="22"/>
          <w:szCs w:val="22"/>
          <w:lang w:bidi="ar-SA"/>
        </w:rPr>
        <w:t>cieplną.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Nośnik ciepła (płyn solarny).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Naczynia wzbiorcze (przeponowe) i zawory bezpieczeństwa:</w:t>
      </w:r>
    </w:p>
    <w:p w:rsidR="00E969AD" w:rsidRPr="00194583" w:rsidRDefault="0028441E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  </w:t>
      </w:r>
      <w:r w:rsidR="001450ED"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1 kpl. po stronie „solarnej”</w:t>
      </w:r>
    </w:p>
    <w:p w:rsidR="00E969AD" w:rsidRPr="00194583" w:rsidRDefault="0028441E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  </w:t>
      </w:r>
      <w:r w:rsidR="001450ED"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1 kpl. po stronie „wodnej”</w:t>
      </w:r>
    </w:p>
    <w:p w:rsidR="00E969AD" w:rsidRPr="00194583" w:rsidRDefault="001450ED" w:rsidP="00194583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194583">
        <w:rPr>
          <w:rFonts w:asciiTheme="minorHAnsi" w:hAnsiTheme="minorHAnsi" w:cs="Times New Roman"/>
          <w:kern w:val="0"/>
          <w:sz w:val="22"/>
          <w:szCs w:val="22"/>
          <w:lang w:bidi="ar-SA"/>
        </w:rPr>
        <w:t>- Komplet orurowania po stronie „wodnej” do wykonania podłączenia zimnej wody, ciepłej wody użytkowej.</w:t>
      </w:r>
    </w:p>
    <w:p w:rsidR="009A7E8D" w:rsidRPr="00194583" w:rsidRDefault="009A7E8D">
      <w:pPr>
        <w:suppressAutoHyphens w:val="0"/>
        <w:autoSpaceDE w:val="0"/>
        <w:adjustRightInd w:val="0"/>
        <w:textAlignment w:val="auto"/>
        <w:rPr>
          <w:rFonts w:asciiTheme="minorHAnsi" w:hAnsiTheme="minorHAnsi" w:cs="Times New Roman"/>
          <w:kern w:val="0"/>
          <w:sz w:val="22"/>
          <w:szCs w:val="22"/>
          <w:lang w:bidi="ar-SA"/>
        </w:rPr>
      </w:pPr>
    </w:p>
    <w:p w:rsidR="0028441E" w:rsidRPr="00194583" w:rsidRDefault="00A622A4" w:rsidP="00A622A4">
      <w:pPr>
        <w:pStyle w:val="Standard"/>
        <w:snapToGrid w:val="0"/>
        <w:jc w:val="both"/>
        <w:rPr>
          <w:rFonts w:asciiTheme="minorHAnsi" w:eastAsia="Arial" w:hAnsiTheme="minorHAnsi" w:cs="Times New Roman"/>
          <w:b/>
          <w:sz w:val="22"/>
          <w:szCs w:val="22"/>
          <w:shd w:val="clear" w:color="auto" w:fill="FFFFFF"/>
        </w:rPr>
      </w:pPr>
      <w:r w:rsidRPr="00194583">
        <w:rPr>
          <w:rFonts w:asciiTheme="minorHAnsi" w:eastAsia="Arial" w:hAnsiTheme="minorHAnsi" w:cs="Times New Roman"/>
          <w:b/>
          <w:sz w:val="22"/>
          <w:szCs w:val="22"/>
          <w:shd w:val="clear" w:color="auto" w:fill="FFFFFF"/>
        </w:rPr>
        <w:t>S</w:t>
      </w:r>
      <w:r w:rsidR="001450ED" w:rsidRPr="00194583">
        <w:rPr>
          <w:rFonts w:asciiTheme="minorHAnsi" w:eastAsia="Arial" w:hAnsiTheme="minorHAnsi" w:cs="Times New Roman"/>
          <w:b/>
          <w:sz w:val="22"/>
          <w:szCs w:val="22"/>
          <w:shd w:val="clear" w:color="auto" w:fill="FFFFFF"/>
        </w:rPr>
        <w:t xml:space="preserve">zczegółowy opis pracy systemu pomiarowo – monitorującego opisano w </w:t>
      </w:r>
      <w:r w:rsidR="006A6972" w:rsidRPr="00194583">
        <w:rPr>
          <w:rFonts w:asciiTheme="minorHAnsi" w:eastAsia="Arial" w:hAnsiTheme="minorHAnsi" w:cs="Times New Roman"/>
          <w:b/>
          <w:sz w:val="22"/>
          <w:szCs w:val="22"/>
          <w:shd w:val="clear" w:color="auto" w:fill="FFFFFF"/>
        </w:rPr>
        <w:t xml:space="preserve">dokumentacji </w:t>
      </w:r>
      <w:r w:rsidR="001450ED" w:rsidRPr="00194583">
        <w:rPr>
          <w:rFonts w:asciiTheme="minorHAnsi" w:eastAsia="Arial" w:hAnsiTheme="minorHAnsi" w:cs="Times New Roman"/>
          <w:b/>
          <w:sz w:val="22"/>
          <w:szCs w:val="22"/>
          <w:shd w:val="clear" w:color="auto" w:fill="FFFFFF"/>
        </w:rPr>
        <w:t>projektowej</w:t>
      </w:r>
      <w:r w:rsidR="0028441E" w:rsidRPr="00194583">
        <w:rPr>
          <w:rFonts w:asciiTheme="minorHAnsi" w:eastAsia="Arial" w:hAnsiTheme="minorHAnsi" w:cs="Times New Roman"/>
          <w:b/>
          <w:sz w:val="22"/>
          <w:szCs w:val="22"/>
          <w:shd w:val="clear" w:color="auto" w:fill="FFFFFF"/>
        </w:rPr>
        <w:t>:</w:t>
      </w:r>
    </w:p>
    <w:p w:rsidR="00F84D6C" w:rsidRPr="00194583" w:rsidRDefault="00F84D6C" w:rsidP="00A622A4">
      <w:pPr>
        <w:pStyle w:val="Standard"/>
        <w:snapToGrid w:val="0"/>
        <w:jc w:val="both"/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</w:pPr>
    </w:p>
    <w:p w:rsidR="0028441E" w:rsidRPr="00194583" w:rsidRDefault="006A6972" w:rsidP="00A622A4">
      <w:pPr>
        <w:pStyle w:val="Standard"/>
        <w:snapToGrid w:val="0"/>
        <w:jc w:val="both"/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</w:pPr>
      <w:r w:rsidRPr="007C643C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- </w:t>
      </w:r>
      <w:r w:rsidR="001450ED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zał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ącznik </w:t>
      </w:r>
      <w:r w:rsidR="001450ED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nr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.</w:t>
      </w:r>
      <w:r w:rsidR="001450ED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1</w:t>
      </w:r>
      <w:r w:rsidR="0028441E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– Projekt budowlany – Projekt Typowy D2 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d</w:t>
      </w:r>
      <w:r w:rsidR="0028441E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wa kolektory słoneczne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( montaż na dachu</w:t>
      </w:r>
      <w:r w:rsidR="0028441E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)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,</w:t>
      </w:r>
      <w:r w:rsidR="0028441E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</w:t>
      </w:r>
    </w:p>
    <w:p w:rsidR="0028441E" w:rsidRPr="00194583" w:rsidRDefault="0028441E" w:rsidP="0028441E">
      <w:pPr>
        <w:pStyle w:val="Standard"/>
        <w:snapToGrid w:val="0"/>
        <w:jc w:val="both"/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</w:pP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- zał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ącznik </w:t>
      </w: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nr. 2 – Projekt budowlany – Projekt Typowy D3 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trzy</w:t>
      </w: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kolektory słoneczne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( montaż na dachu</w:t>
      </w: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)</w:t>
      </w:r>
      <w:r w:rsidR="00F84D6C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,</w:t>
      </w: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</w:t>
      </w:r>
    </w:p>
    <w:p w:rsidR="00F84D6C" w:rsidRPr="00194583" w:rsidRDefault="00F84D6C" w:rsidP="00F84D6C">
      <w:pPr>
        <w:pStyle w:val="Standard"/>
        <w:snapToGrid w:val="0"/>
        <w:jc w:val="both"/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</w:pP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- załącznik nr. 3 - Projekt budowlany – Projekt Typowy S2 dwa kolektory słoneczne ( montaż na elewacji),</w:t>
      </w:r>
    </w:p>
    <w:p w:rsidR="00F84D6C" w:rsidRPr="00194583" w:rsidRDefault="00F84D6C" w:rsidP="00F84D6C">
      <w:pPr>
        <w:pStyle w:val="Standard"/>
        <w:snapToGrid w:val="0"/>
        <w:jc w:val="both"/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</w:pP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-  załącznik nr. 4 - Projekt budowlany – Projekt Typowy S3 </w:t>
      </w:r>
      <w:r w:rsidR="006C6EC4"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>trzy</w:t>
      </w:r>
      <w:r w:rsidRPr="00194583">
        <w:rPr>
          <w:rFonts w:asciiTheme="minorHAnsi" w:eastAsia="Arial" w:hAnsiTheme="minorHAnsi" w:cs="Times New Roman"/>
          <w:sz w:val="22"/>
          <w:szCs w:val="22"/>
          <w:shd w:val="clear" w:color="auto" w:fill="FFFFFF"/>
        </w:rPr>
        <w:t xml:space="preserve"> kolektory słoneczne ( montaż na elewacji),</w:t>
      </w:r>
    </w:p>
    <w:p w:rsidR="00E969AD" w:rsidRPr="00194583" w:rsidRDefault="00E969AD" w:rsidP="00194583">
      <w:pPr>
        <w:pStyle w:val="Standard"/>
        <w:snapToGrid w:val="0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E969AD" w:rsidRPr="00194583" w:rsidRDefault="001450ED">
      <w:pPr>
        <w:pStyle w:val="Standard"/>
        <w:snapToGrid w:val="0"/>
        <w:jc w:val="both"/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</w:pPr>
      <w:r w:rsidRPr="00194583">
        <w:rPr>
          <w:rFonts w:asciiTheme="minorHAnsi" w:hAnsiTheme="minorHAnsi" w:cs="Times New Roman"/>
          <w:b/>
          <w:bCs/>
          <w:iCs/>
          <w:color w:val="000000"/>
          <w:sz w:val="22"/>
          <w:szCs w:val="22"/>
        </w:rPr>
        <w:t>Dodatkowo do obowiązków Wykonawcy należy:</w:t>
      </w:r>
    </w:p>
    <w:p w:rsidR="006C6EC4" w:rsidRPr="00194583" w:rsidRDefault="006C6EC4" w:rsidP="00194583">
      <w:pPr>
        <w:autoSpaceDE w:val="0"/>
        <w:spacing w:line="288" w:lineRule="auto"/>
        <w:jc w:val="both"/>
        <w:rPr>
          <w:rFonts w:asciiTheme="minorHAnsi" w:hAnsiTheme="minorHAnsi"/>
          <w:kern w:val="1"/>
          <w:sz w:val="22"/>
          <w:szCs w:val="22"/>
          <w:lang w:eastAsia="hi-IN"/>
        </w:rPr>
      </w:pPr>
    </w:p>
    <w:p w:rsidR="006C6EC4" w:rsidRPr="007C643C" w:rsidRDefault="007C643C" w:rsidP="007C643C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7C643C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6C6EC4" w:rsidRPr="00194583">
        <w:rPr>
          <w:rFonts w:asciiTheme="minorHAnsi" w:eastAsia="Calibri" w:hAnsiTheme="minorHAnsi" w:cs="Calibri"/>
          <w:sz w:val="22"/>
          <w:szCs w:val="22"/>
          <w:lang w:val="pl-PL"/>
        </w:rPr>
        <w:t xml:space="preserve">ruchomienie wykonanych instalacji solarnych; </w:t>
      </w:r>
    </w:p>
    <w:p w:rsidR="006C6EC4" w:rsidRPr="007C643C" w:rsidRDefault="007C643C" w:rsidP="007C643C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7C643C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C6EC4" w:rsidRPr="00194583">
        <w:rPr>
          <w:rFonts w:asciiTheme="minorHAnsi" w:eastAsia="Calibri" w:hAnsiTheme="minorHAnsi" w:cs="Calibri"/>
          <w:sz w:val="22"/>
          <w:szCs w:val="22"/>
          <w:lang w:val="pl-PL"/>
        </w:rPr>
        <w:t>ykonanie niezbędnych prób i odbiorów;</w:t>
      </w:r>
    </w:p>
    <w:p w:rsidR="005073F1" w:rsidRPr="007C643C" w:rsidRDefault="007C643C" w:rsidP="007C643C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7C643C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6C6EC4" w:rsidRPr="00194583">
        <w:rPr>
          <w:rFonts w:asciiTheme="minorHAnsi" w:eastAsia="Calibri" w:hAnsiTheme="minorHAnsi" w:cs="Calibri"/>
          <w:sz w:val="22"/>
          <w:szCs w:val="22"/>
          <w:lang w:val="pl-PL"/>
        </w:rPr>
        <w:t xml:space="preserve">rzeszkolenie wszystkich użytkowników w zakresie obsługi zainstalowanych instalacji solarnych  z dostarczeniem dokumentacji powykonawczej, instrukcji użytkowania, eksploatacji i serwisowania, </w:t>
      </w:r>
    </w:p>
    <w:p w:rsidR="006C6EC4" w:rsidRPr="007C643C" w:rsidRDefault="007C643C" w:rsidP="007C643C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7C643C">
        <w:rPr>
          <w:rFonts w:asciiTheme="minorHAnsi" w:eastAsia="Calibri" w:hAnsiTheme="minorHAnsi" w:cs="Calibri"/>
          <w:sz w:val="22"/>
          <w:szCs w:val="22"/>
          <w:lang w:val="pl-PL"/>
        </w:rPr>
        <w:lastRenderedPageBreak/>
        <w:t>P</w:t>
      </w:r>
      <w:r w:rsidR="006C6EC4" w:rsidRPr="00194583">
        <w:rPr>
          <w:rFonts w:asciiTheme="minorHAnsi" w:eastAsia="Calibri" w:hAnsiTheme="minorHAnsi" w:cs="Calibri"/>
          <w:sz w:val="22"/>
          <w:szCs w:val="22"/>
          <w:lang w:val="pl-PL"/>
        </w:rPr>
        <w:t xml:space="preserve">rzeszkolenie w zakresie obsługi zainstalowanych instalacji solarnych jednej, wskazanej przez Zamawiającego osoby, która zostanie zatrudniona w Gminie Tyszowce do obsługi doraźnej i pomocy użytkownikom w obsłudze instalacji solarnych; </w:t>
      </w:r>
    </w:p>
    <w:p w:rsidR="006C6EC4" w:rsidRPr="00194583" w:rsidRDefault="007C643C" w:rsidP="00194583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194583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6C6EC4"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>rzedłożenie Zamawiającemu do odbioru końcowego</w:t>
      </w:r>
      <w:r w:rsidR="006C6EC4" w:rsidRPr="00194583">
        <w:rPr>
          <w:rFonts w:asciiTheme="minorHAnsi" w:eastAsia="SimSun" w:hAnsiTheme="minorHAnsi"/>
          <w:sz w:val="22"/>
          <w:szCs w:val="22"/>
          <w:shd w:val="clear" w:color="auto" w:fill="FFFFFF"/>
          <w:lang w:val="pl-PL" w:eastAsia="hi-IN" w:bidi="hi-IN"/>
        </w:rPr>
        <w:t xml:space="preserve"> wyliczenia sumarycznej mocy zainstalowanej energii ze źródeł odnawialnych;</w:t>
      </w:r>
      <w:r w:rsidR="00E70153" w:rsidRPr="00194583">
        <w:rPr>
          <w:rFonts w:asciiTheme="minorHAnsi" w:eastAsia="SimSun" w:hAnsiTheme="minorHAnsi"/>
          <w:sz w:val="22"/>
          <w:szCs w:val="22"/>
          <w:shd w:val="clear" w:color="auto" w:fill="FFFFFF"/>
          <w:lang w:val="pl-PL" w:eastAsia="hi-IN" w:bidi="hi-IN"/>
        </w:rPr>
        <w:t xml:space="preserve"> ( dodatkowa zdolność wytwarzania energii odnawialnej o min. 0,69 MW</w:t>
      </w:r>
      <w:r w:rsidR="0070430A" w:rsidRPr="00194583">
        <w:rPr>
          <w:rFonts w:asciiTheme="minorHAnsi" w:eastAsia="SimSun" w:hAnsiTheme="minorHAnsi"/>
          <w:sz w:val="22"/>
          <w:szCs w:val="22"/>
          <w:shd w:val="clear" w:color="auto" w:fill="FFFFFF"/>
          <w:lang w:val="pl-PL" w:eastAsia="hi-IN" w:bidi="hi-IN"/>
        </w:rPr>
        <w:t xml:space="preserve">, roczny spadek emisji gazów cieplarnianych </w:t>
      </w:r>
      <w:r w:rsidR="0070430A"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>– 2083,92 t/rok</w:t>
      </w:r>
      <w:r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 xml:space="preserve">) </w:t>
      </w:r>
      <w:r w:rsidR="0070430A"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 xml:space="preserve"> oraz że jednostka w</w:t>
      </w:r>
      <w:r w:rsid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 xml:space="preserve">yprodukowanej energii cieplnej </w:t>
      </w:r>
      <w:r w:rsidR="0070430A"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 xml:space="preserve">z zamontowanych instalacji nie będzie mniejsza niż – 365,93 MWht/rok, wynik taki </w:t>
      </w:r>
      <w:r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 xml:space="preserve">należy taki osiągnąć </w:t>
      </w:r>
      <w:r w:rsidR="0070430A" w:rsidRPr="00194583">
        <w:rPr>
          <w:rFonts w:asciiTheme="minorHAnsi" w:eastAsia="SimSun" w:hAnsiTheme="minorHAnsi"/>
          <w:sz w:val="22"/>
          <w:szCs w:val="22"/>
          <w:lang w:val="pl-PL" w:eastAsia="hi-IN" w:bidi="hi-IN"/>
        </w:rPr>
        <w:t xml:space="preserve">po upływie 12 miesięcy od daty odbioru końcowego. Wyliczenie wskaźników powinno być dokonane na podstawie i zgodnie z </w:t>
      </w:r>
      <w:r w:rsidR="0070430A" w:rsidRPr="00194583">
        <w:rPr>
          <w:rFonts w:asciiTheme="minorHAnsi" w:eastAsia="SimSun" w:hAnsiTheme="minorHAnsi"/>
          <w:i/>
          <w:sz w:val="22"/>
          <w:szCs w:val="22"/>
          <w:lang w:val="pl-PL" w:eastAsia="hi-IN" w:bidi="hi-IN"/>
        </w:rPr>
        <w:t>Podręcznikiem monitorowania wskaźników na poziomie projektu w ramach Regionalnego Programu Operacyjnego Województwa Lubelskiego na lata 2014–2020.</w:t>
      </w:r>
    </w:p>
    <w:p w:rsidR="006C6EC4" w:rsidRPr="007C643C" w:rsidRDefault="006C6EC4" w:rsidP="007C643C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194583">
        <w:rPr>
          <w:rFonts w:asciiTheme="minorHAnsi" w:eastAsia="Calibri" w:hAnsiTheme="minorHAnsi" w:cs="Calibri"/>
          <w:sz w:val="22"/>
          <w:szCs w:val="22"/>
          <w:lang w:val="pl-PL"/>
        </w:rPr>
        <w:t>Wykonawca do każdej instalacji solarnej  zobowiązany jest opracować instrukcję użytkowania, eksploatacji  i serwisowania. Instrukcja ta ma być opracowana na podstawie wytycznych producenta urządzeń, materiałów (kart technicznych, kart gwarancyjnych, instrukcji), które będą dołączone do powyższej instrukcji. W instrukcji muszą znaleźć się informacje między innymi  na temat: elementów eksploatacyjnych instalacji które należy wymieniać aby instalacja prawidłowo działała wraz  z informacją jak często należy je wymieniać, ponadto informacje na temat przeglądów okresowych poszczególnych elementów  instalacji solarnej. Wykonawca w powyższej instrukcji winien zawrzeć wszystkie informacje mające wpływ na prawidłowe działanie instalacji oraz jej trwałość;</w:t>
      </w:r>
    </w:p>
    <w:p w:rsidR="006C6EC4" w:rsidRPr="007C643C" w:rsidRDefault="006C6EC4" w:rsidP="007C643C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194583">
        <w:rPr>
          <w:rFonts w:asciiTheme="minorHAnsi" w:eastAsia="Calibri" w:hAnsiTheme="minorHAnsi" w:cs="Calibri"/>
          <w:sz w:val="22"/>
          <w:szCs w:val="22"/>
          <w:lang w:val="pl-PL"/>
        </w:rPr>
        <w:t>Wykonawca wszystkie czynności dostaw i montażu urządzeń będzie wykonywał za pomocą grupy montażowej, z której przynajmniej jedna osoba posiada doświadczenie i kwalifikacje do montażu instalacji solarnej. Wymagane kwalifikacje osoby odpowiedzialnej za montaż urządzeń to w szczególności : zaświadczenie o ukończeniu szkolenia u producenta instalacji solarnej wydanych przez Urząd Dozoru Technicznego;</w:t>
      </w:r>
    </w:p>
    <w:p w:rsidR="006C6EC4" w:rsidRPr="00194583" w:rsidRDefault="006C6EC4" w:rsidP="00194583">
      <w:pPr>
        <w:pStyle w:val="Textbody"/>
        <w:numPr>
          <w:ilvl w:val="2"/>
          <w:numId w:val="1"/>
        </w:numPr>
        <w:tabs>
          <w:tab w:val="left" w:pos="504"/>
        </w:tabs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194583">
        <w:rPr>
          <w:rFonts w:asciiTheme="minorHAnsi" w:hAnsiTheme="minorHAnsi" w:cs="Arial"/>
          <w:sz w:val="22"/>
          <w:szCs w:val="22"/>
          <w:lang w:val="pl-PL"/>
        </w:rPr>
        <w:t>Wykonawca w okresie gwarancji, własnym koszte</w:t>
      </w:r>
      <w:r w:rsidR="00F67718">
        <w:rPr>
          <w:rFonts w:asciiTheme="minorHAnsi" w:hAnsiTheme="minorHAnsi" w:cs="Arial"/>
          <w:sz w:val="22"/>
          <w:szCs w:val="22"/>
          <w:lang w:val="pl-PL"/>
        </w:rPr>
        <w:t xml:space="preserve">m i staraniem zapewni przegląd </w:t>
      </w:r>
      <w:r w:rsidRPr="00194583">
        <w:rPr>
          <w:rFonts w:asciiTheme="minorHAnsi" w:hAnsiTheme="minorHAnsi" w:cs="Arial"/>
          <w:sz w:val="22"/>
          <w:szCs w:val="22"/>
          <w:lang w:val="pl-PL"/>
        </w:rPr>
        <w:t xml:space="preserve">i serwis </w:t>
      </w:r>
      <w:r w:rsidRPr="00194583">
        <w:rPr>
          <w:rFonts w:asciiTheme="minorHAnsi" w:eastAsia="Calibri" w:hAnsiTheme="minorHAnsi" w:cs="Calibri"/>
          <w:sz w:val="22"/>
          <w:szCs w:val="22"/>
          <w:lang w:val="pl-PL"/>
        </w:rPr>
        <w:t xml:space="preserve">zainstalowanych instalacji solarnych, </w:t>
      </w:r>
      <w:r w:rsidRPr="00194583">
        <w:rPr>
          <w:rFonts w:asciiTheme="minorHAnsi" w:hAnsiTheme="minorHAnsi" w:cs="Arial"/>
          <w:sz w:val="22"/>
          <w:szCs w:val="22"/>
          <w:lang w:val="pl-PL"/>
        </w:rPr>
        <w:t>zgodnie z zaleceniami producenta, określonymi w dokumentach gwarancyjnych lub innych dokumentach, jak również zgodnie z poniższymi wymaganiami Zamawiającego:</w:t>
      </w:r>
    </w:p>
    <w:p w:rsidR="006C6EC4" w:rsidRPr="00194583" w:rsidRDefault="006C6EC4" w:rsidP="006C6EC4">
      <w:pPr>
        <w:pStyle w:val="Standard"/>
        <w:spacing w:line="360" w:lineRule="auto"/>
        <w:ind w:left="1416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sz w:val="22"/>
          <w:szCs w:val="22"/>
        </w:rPr>
        <w:t xml:space="preserve">a) </w:t>
      </w:r>
      <w:r w:rsidRPr="00194583">
        <w:rPr>
          <w:rFonts w:asciiTheme="minorHAnsi" w:hAnsiTheme="minorHAnsi"/>
          <w:bCs/>
          <w:iCs/>
          <w:color w:val="000000"/>
          <w:sz w:val="22"/>
          <w:szCs w:val="22"/>
          <w:shd w:val="clear" w:color="auto" w:fill="FFFFFF"/>
          <w:lang w:eastAsia="hi-IN"/>
        </w:rPr>
        <w:t xml:space="preserve"> </w:t>
      </w:r>
      <w:r w:rsidRPr="0019458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hi-IN"/>
        </w:rPr>
        <w:t>w 2020</w:t>
      </w:r>
      <w:r w:rsidRPr="00194583">
        <w:rPr>
          <w:rFonts w:asciiTheme="minorHAnsi" w:hAnsiTheme="minorHAnsi"/>
          <w:bCs/>
          <w:iCs/>
          <w:color w:val="FF0000"/>
          <w:sz w:val="22"/>
          <w:szCs w:val="22"/>
          <w:shd w:val="clear" w:color="auto" w:fill="FFFFFF"/>
          <w:lang w:eastAsia="hi-IN"/>
        </w:rPr>
        <w:t xml:space="preserve"> </w:t>
      </w:r>
      <w:r w:rsidRPr="00194583">
        <w:rPr>
          <w:rFonts w:asciiTheme="minorHAnsi" w:hAnsiTheme="minorHAnsi"/>
          <w:bCs/>
          <w:iCs/>
          <w:color w:val="000000"/>
          <w:sz w:val="22"/>
          <w:szCs w:val="22"/>
          <w:shd w:val="clear" w:color="auto" w:fill="FFFFFF"/>
          <w:lang w:eastAsia="hi-IN"/>
        </w:rPr>
        <w:t xml:space="preserve">r. Wykonawca </w:t>
      </w:r>
      <w:r w:rsidRPr="0019458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eastAsia="hi-IN"/>
        </w:rPr>
        <w:t>przeprowadzi przegląd i serwis polegający na sprawdzeniu całości instalacji tzn:</w:t>
      </w:r>
    </w:p>
    <w:p w:rsidR="006C6EC4" w:rsidRPr="00194583" w:rsidRDefault="006C6EC4" w:rsidP="006C6EC4">
      <w:pPr>
        <w:snapToGrid w:val="0"/>
        <w:spacing w:line="360" w:lineRule="auto"/>
        <w:ind w:left="708" w:firstLine="708"/>
        <w:jc w:val="both"/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-stanu kolektorów;</w:t>
      </w:r>
    </w:p>
    <w:p w:rsidR="006C6EC4" w:rsidRPr="00194583" w:rsidRDefault="006C6EC4" w:rsidP="006C6EC4">
      <w:pPr>
        <w:snapToGrid w:val="0"/>
        <w:spacing w:line="360" w:lineRule="auto"/>
        <w:ind w:left="708" w:firstLine="708"/>
        <w:jc w:val="both"/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-ciśnieniu w instalacji;</w:t>
      </w:r>
    </w:p>
    <w:p w:rsidR="006C6EC4" w:rsidRPr="00194583" w:rsidRDefault="006C6EC4" w:rsidP="006C6EC4">
      <w:pPr>
        <w:spacing w:line="360" w:lineRule="auto"/>
        <w:ind w:left="708" w:firstLine="708"/>
        <w:jc w:val="both"/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-regulacji przepływów;</w:t>
      </w:r>
    </w:p>
    <w:p w:rsidR="006C6EC4" w:rsidRPr="00194583" w:rsidRDefault="006C6EC4" w:rsidP="006C6EC4">
      <w:pPr>
        <w:spacing w:line="360" w:lineRule="auto"/>
        <w:ind w:left="708" w:firstLine="708"/>
        <w:jc w:val="both"/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lastRenderedPageBreak/>
        <w:t>-regulacji automatyki sterującej;</w:t>
      </w:r>
    </w:p>
    <w:p w:rsidR="006C6EC4" w:rsidRPr="00194583" w:rsidRDefault="006C6EC4" w:rsidP="006C6EC4">
      <w:pPr>
        <w:spacing w:line="360" w:lineRule="auto"/>
        <w:ind w:left="708" w:firstLine="708"/>
        <w:jc w:val="both"/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-stanu ochrony zasobnika przez anodę tytanową;</w:t>
      </w:r>
    </w:p>
    <w:p w:rsidR="006C6EC4" w:rsidRPr="00194583" w:rsidRDefault="006C6EC4" w:rsidP="006C6EC4">
      <w:pPr>
        <w:spacing w:line="360" w:lineRule="auto"/>
        <w:ind w:left="1416"/>
        <w:jc w:val="both"/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-badaniu właściwości płynu solarnego (tj. odporności na zamarzanie, właściwości  absorpcji oraz oddawania ciepła);</w:t>
      </w:r>
    </w:p>
    <w:p w:rsidR="006C6EC4" w:rsidRPr="00194583" w:rsidRDefault="006C6EC4" w:rsidP="006C6EC4">
      <w:pPr>
        <w:spacing w:line="360" w:lineRule="auto"/>
        <w:ind w:left="708" w:firstLine="708"/>
        <w:jc w:val="both"/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-zasobnika solarnego;</w:t>
      </w:r>
    </w:p>
    <w:p w:rsidR="006C6EC4" w:rsidRPr="00194583" w:rsidRDefault="006C6EC4" w:rsidP="006C6EC4">
      <w:pPr>
        <w:spacing w:line="360" w:lineRule="auto"/>
        <w:ind w:left="708" w:firstLine="708"/>
        <w:jc w:val="both"/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oraz wszystkich innych elementów instalacji solarnej,</w:t>
      </w:r>
    </w:p>
    <w:p w:rsidR="006C6EC4" w:rsidRPr="00D35D15" w:rsidRDefault="006C6EC4" w:rsidP="00D35D15">
      <w:pPr>
        <w:spacing w:line="360" w:lineRule="auto"/>
        <w:ind w:left="1416"/>
        <w:jc w:val="both"/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</w:pPr>
      <w:r w:rsidRPr="00194583"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b</w:t>
      </w:r>
      <w:r w:rsidRPr="00194583">
        <w:rPr>
          <w:rFonts w:asciiTheme="minorHAnsi" w:eastAsia="Arial" w:hAnsiTheme="minorHAnsi"/>
          <w:bCs/>
          <w:kern w:val="1"/>
          <w:sz w:val="22"/>
          <w:szCs w:val="22"/>
          <w:shd w:val="clear" w:color="auto" w:fill="FFFFFF"/>
          <w:lang w:eastAsia="hi-IN"/>
        </w:rPr>
        <w:t>) w 2023</w:t>
      </w:r>
      <w:r w:rsidRPr="00194583">
        <w:rPr>
          <w:rFonts w:asciiTheme="minorHAnsi" w:eastAsia="Arial" w:hAnsiTheme="minorHAnsi"/>
          <w:bCs/>
          <w:color w:val="FF0000"/>
          <w:kern w:val="1"/>
          <w:sz w:val="22"/>
          <w:szCs w:val="22"/>
          <w:shd w:val="clear" w:color="auto" w:fill="FFFFFF"/>
          <w:lang w:eastAsia="hi-IN"/>
        </w:rPr>
        <w:t xml:space="preserve"> </w:t>
      </w:r>
      <w:r w:rsidRPr="00194583">
        <w:rPr>
          <w:rFonts w:asciiTheme="minorHAnsi" w:eastAsia="Arial" w:hAnsiTheme="minorHAnsi"/>
          <w:bCs/>
          <w:color w:val="000000"/>
          <w:kern w:val="1"/>
          <w:sz w:val="22"/>
          <w:szCs w:val="22"/>
          <w:shd w:val="clear" w:color="auto" w:fill="FFFFFF"/>
          <w:lang w:eastAsia="hi-IN"/>
        </w:rPr>
        <w:t>r. Wykonawca przeprowadzi przegląd i serwis polegający na sprawdzeniu całości instalacji opisanej w pkt. a) z wyłączeniem badania właściwości płynu solarnego, a dodatkowo wykona na swój  koszt wymianę płynu solarnego i anody tytanowej na każdej instalacji.</w:t>
      </w:r>
    </w:p>
    <w:p w:rsidR="006C6EC4" w:rsidRPr="00194583" w:rsidRDefault="006C6EC4" w:rsidP="00194583">
      <w:pPr>
        <w:pStyle w:val="Akapitzlist"/>
        <w:numPr>
          <w:ilvl w:val="2"/>
          <w:numId w:val="1"/>
        </w:numPr>
        <w:autoSpaceDE w:val="0"/>
        <w:spacing w:after="0" w:line="288" w:lineRule="auto"/>
        <w:jc w:val="both"/>
        <w:textAlignment w:val="baseline"/>
        <w:rPr>
          <w:rFonts w:asciiTheme="minorHAnsi" w:eastAsia="Arial" w:hAnsiTheme="minorHAnsi" w:cs="Arial"/>
          <w:kern w:val="1"/>
          <w:shd w:val="clear" w:color="auto" w:fill="FFFFFF"/>
          <w:lang w:eastAsia="hi-IN" w:bidi="hi-IN"/>
        </w:rPr>
      </w:pPr>
      <w:r w:rsidRPr="00194583">
        <w:rPr>
          <w:rFonts w:asciiTheme="minorHAnsi" w:eastAsia="SimSun" w:hAnsiTheme="minorHAnsi" w:cs="Arial"/>
          <w:kern w:val="1"/>
          <w:lang w:eastAsia="hi-IN" w:bidi="hi-IN"/>
        </w:rPr>
        <w:t xml:space="preserve">Wykonawca </w:t>
      </w:r>
      <w:r w:rsidRPr="00194583">
        <w:rPr>
          <w:rFonts w:asciiTheme="minorHAnsi" w:eastAsia="SimSun" w:hAnsiTheme="minorHAnsi"/>
          <w:kern w:val="1"/>
          <w:shd w:val="clear" w:color="auto" w:fill="FFFFFF"/>
          <w:lang w:eastAsia="hi-IN" w:bidi="hi-IN"/>
        </w:rPr>
        <w:t xml:space="preserve">udzieli gwarancji jakości </w:t>
      </w:r>
      <w:r w:rsidRPr="00194583">
        <w:rPr>
          <w:rFonts w:asciiTheme="minorHAnsi" w:eastAsia="Arial" w:hAnsiTheme="minorHAnsi" w:cs="Arial"/>
          <w:kern w:val="1"/>
          <w:shd w:val="clear" w:color="auto" w:fill="FFFFFF"/>
          <w:lang w:eastAsia="hi-IN" w:bidi="hi-IN"/>
        </w:rPr>
        <w:t>dla poszczególnych elementów składowych n/w instalacji</w:t>
      </w:r>
      <w:r w:rsidR="00F67718">
        <w:rPr>
          <w:rFonts w:asciiTheme="minorHAnsi" w:eastAsia="Arial" w:hAnsiTheme="minorHAnsi" w:cs="Arial"/>
          <w:kern w:val="1"/>
          <w:shd w:val="clear" w:color="auto" w:fill="FFFFFF"/>
          <w:lang w:eastAsia="hi-IN" w:bidi="hi-IN"/>
        </w:rPr>
        <w:t xml:space="preserve"> na okres </w:t>
      </w:r>
      <w:r w:rsidRPr="00194583">
        <w:rPr>
          <w:rFonts w:asciiTheme="minorHAnsi" w:eastAsia="Arial" w:hAnsiTheme="minorHAnsi" w:cs="Arial"/>
          <w:kern w:val="1"/>
          <w:shd w:val="clear" w:color="auto" w:fill="FFFFFF"/>
          <w:lang w:eastAsia="hi-IN" w:bidi="hi-IN"/>
        </w:rPr>
        <w:t xml:space="preserve"> co najmniej:</w:t>
      </w:r>
    </w:p>
    <w:p w:rsidR="006C6EC4" w:rsidRPr="00194583" w:rsidRDefault="006C6EC4" w:rsidP="006C6EC4">
      <w:pPr>
        <w:pStyle w:val="Akapitzlist"/>
        <w:rPr>
          <w:rFonts w:asciiTheme="minorHAnsi" w:eastAsia="Arial" w:hAnsiTheme="minorHAnsi" w:cs="Arial"/>
          <w:kern w:val="1"/>
          <w:shd w:val="clear" w:color="auto" w:fill="FFFFFF"/>
          <w:lang w:eastAsia="hi-IN" w:bidi="hi-IN"/>
        </w:rPr>
      </w:pPr>
      <w:r w:rsidRPr="00194583">
        <w:rPr>
          <w:rFonts w:asciiTheme="minorHAnsi" w:eastAsia="Arial" w:hAnsiTheme="minorHAnsi" w:cs="Arial"/>
          <w:kern w:val="1"/>
          <w:shd w:val="clear" w:color="auto" w:fill="FFFFFF"/>
          <w:lang w:eastAsia="hi-IN" w:bidi="hi-IN"/>
        </w:rPr>
        <w:t xml:space="preserve">Instalacja kolektorów słonecznych: 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Kolektor słoneczny – 10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zbiornik solarny c.w.u  – 10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Grupa pompowa – 5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Naczynia przeponowe – 5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Regulator (sterownik) solarny z czujnikiem – 5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Wykonane roboty montażowe – 5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</w:pPr>
      <w:r w:rsidRPr="00194583">
        <w:rPr>
          <w:rFonts w:asciiTheme="minorHAnsi" w:eastAsia="Arial" w:hAnsiTheme="minorHAnsi" w:cs="Arial"/>
          <w:sz w:val="22"/>
          <w:szCs w:val="22"/>
          <w:shd w:val="clear" w:color="auto" w:fill="FFFFFF"/>
          <w:lang w:val="pl-PL"/>
        </w:rPr>
        <w:t>Zestaw konstrukcji wsporczej – 10 lat</w:t>
      </w:r>
    </w:p>
    <w:p w:rsidR="006C6EC4" w:rsidRPr="00194583" w:rsidRDefault="006C6EC4" w:rsidP="006C6EC4">
      <w:pPr>
        <w:pStyle w:val="Textbody"/>
        <w:numPr>
          <w:ilvl w:val="2"/>
          <w:numId w:val="2"/>
        </w:numPr>
        <w:tabs>
          <w:tab w:val="left" w:pos="504"/>
        </w:tabs>
        <w:spacing w:after="0"/>
        <w:ind w:left="1985" w:hanging="709"/>
        <w:jc w:val="both"/>
        <w:rPr>
          <w:rFonts w:asciiTheme="minorHAnsi" w:hAnsiTheme="minorHAnsi"/>
          <w:sz w:val="22"/>
          <w:szCs w:val="22"/>
          <w:shd w:val="clear" w:color="auto" w:fill="FFFFFF"/>
          <w:lang w:val="pl-PL" w:eastAsia="hi-IN" w:bidi="hi-IN"/>
        </w:rPr>
      </w:pPr>
      <w:r w:rsidRPr="00194583">
        <w:rPr>
          <w:rFonts w:asciiTheme="minorHAnsi" w:hAnsiTheme="minorHAnsi"/>
          <w:sz w:val="22"/>
          <w:szCs w:val="22"/>
          <w:shd w:val="clear" w:color="auto" w:fill="FFFFFF"/>
          <w:lang w:val="pl-PL" w:eastAsia="hi-IN" w:bidi="hi-IN"/>
        </w:rPr>
        <w:t>Pozostałe elementy instalacji (rury, armatura, złączki izolacje itp.) – 5 lat.</w:t>
      </w:r>
    </w:p>
    <w:p w:rsidR="007C643C" w:rsidRPr="00194583" w:rsidRDefault="007C643C" w:rsidP="00194583">
      <w:pPr>
        <w:spacing w:line="288" w:lineRule="auto"/>
        <w:jc w:val="both"/>
        <w:rPr>
          <w:rFonts w:asciiTheme="minorHAnsi" w:eastAsia="Arial" w:hAnsiTheme="minorHAnsi"/>
          <w:color w:val="000000"/>
          <w:sz w:val="22"/>
          <w:szCs w:val="22"/>
          <w:shd w:val="clear" w:color="auto" w:fill="FFFFFF"/>
        </w:rPr>
      </w:pPr>
    </w:p>
    <w:p w:rsidR="006C6EC4" w:rsidRPr="00194583" w:rsidRDefault="006C6EC4" w:rsidP="00194583">
      <w:pPr>
        <w:pStyle w:val="Akapitzlist"/>
        <w:numPr>
          <w:ilvl w:val="2"/>
          <w:numId w:val="1"/>
        </w:numPr>
        <w:spacing w:line="288" w:lineRule="auto"/>
        <w:jc w:val="both"/>
        <w:rPr>
          <w:rFonts w:asciiTheme="minorHAnsi" w:eastAsia="Cambria" w:hAnsiTheme="minorHAnsi" w:cs="Cambria"/>
        </w:rPr>
      </w:pPr>
      <w:r w:rsidRPr="00194583">
        <w:rPr>
          <w:rFonts w:asciiTheme="minorHAnsi" w:eastAsia="Arial" w:hAnsiTheme="minorHAnsi" w:cs="Arial"/>
          <w:color w:val="000000"/>
          <w:shd w:val="clear" w:color="auto" w:fill="FFFFFF"/>
        </w:rPr>
        <w:t>Wykonawca zapewni</w:t>
      </w:r>
      <w:r w:rsidRPr="00194583">
        <w:rPr>
          <w:rFonts w:asciiTheme="minorHAnsi" w:eastAsia="Arial" w:hAnsiTheme="minorHAnsi" w:cs="Arial"/>
          <w:color w:val="FF3333"/>
          <w:shd w:val="clear" w:color="auto" w:fill="FFFFFF"/>
        </w:rPr>
        <w:t xml:space="preserve"> </w:t>
      </w:r>
      <w:r w:rsidRPr="00194583">
        <w:rPr>
          <w:rFonts w:asciiTheme="minorHAnsi" w:eastAsia="Cambria" w:hAnsiTheme="minorHAnsi" w:cs="Cambria"/>
        </w:rPr>
        <w:t xml:space="preserve">czas reakcji serwisu  tj. 48 godziny . Czas reakcji serwisu oznacza czas, w którym Wykonawca będzie </w:t>
      </w:r>
      <w:r w:rsidRPr="00194583">
        <w:rPr>
          <w:rFonts w:asciiTheme="minorHAnsi" w:hAnsiTheme="minorHAnsi"/>
          <w:shd w:val="clear" w:color="auto" w:fill="FFFFFF"/>
        </w:rPr>
        <w:t>zobowiązany do usunięcia  wad/usterek od momentu przyjęcia zgłoszenia</w:t>
      </w:r>
      <w:r w:rsidRPr="00194583">
        <w:rPr>
          <w:rFonts w:asciiTheme="minorHAnsi" w:eastAsia="Cambria" w:hAnsiTheme="minorHAnsi" w:cs="Cambria"/>
        </w:rPr>
        <w:t xml:space="preserve">. </w:t>
      </w:r>
    </w:p>
    <w:p w:rsidR="006C6EC4" w:rsidRPr="00194583" w:rsidRDefault="006C6EC4" w:rsidP="006C6EC4">
      <w:pPr>
        <w:autoSpaceDE w:val="0"/>
        <w:spacing w:line="288" w:lineRule="auto"/>
        <w:jc w:val="both"/>
        <w:rPr>
          <w:rFonts w:asciiTheme="minorHAnsi" w:hAnsiTheme="minorHAnsi"/>
          <w:b/>
          <w:kern w:val="1"/>
          <w:sz w:val="22"/>
          <w:szCs w:val="22"/>
          <w:lang w:eastAsia="hi-IN"/>
        </w:rPr>
      </w:pPr>
    </w:p>
    <w:p w:rsidR="00E969AD" w:rsidRPr="00194583" w:rsidRDefault="001450ED">
      <w:pPr>
        <w:pStyle w:val="Standard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194583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>Uwaga:</w:t>
      </w:r>
      <w:r w:rsidR="00747F5E" w:rsidRPr="00194583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</w:rPr>
        <w:t xml:space="preserve"> </w:t>
      </w:r>
      <w:r w:rsidRPr="00194583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Tam, gdzie wskazano pochodzenie (marka, znak towarowy, producent, dostawca) materiałów lub normy, aprobaty, specyfikacje i systemy, o których mowa w art. 30 ust.1-3 ustawy Pzp, Zamawiający dopuszcza oferowanie materiałów lub rozwiązań równoważnych pod warunkiem, że zagwarantują one realizację robót zgodnie z dokumentacją projektową oraz zapewnią uzyskanie parametrów technicznych nie gorszych od założonych  w wyżej wymienionych dokumentach.</w:t>
      </w:r>
    </w:p>
    <w:p w:rsidR="00747F5E" w:rsidRPr="00194583" w:rsidRDefault="00747F5E">
      <w:pPr>
        <w:pStyle w:val="Standard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</w:p>
    <w:p w:rsidR="00E969AD" w:rsidRPr="00194583" w:rsidRDefault="001450ED">
      <w:pPr>
        <w:pStyle w:val="Standard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194583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Zamawiający akceptuje również odpowiednie środki dowodowe, inne niż te, o których mowa powyżej, w szczególności dokumentację techniczną producenta, w przypadku gdy dany wykonaw</w:t>
      </w:r>
      <w:r w:rsidR="00747F5E" w:rsidRPr="00194583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c</w:t>
      </w:r>
      <w:r w:rsidRPr="00194583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a nie ma ani dostępu do certyfikatów lub sprawozdań z badań, o których mowa powyżej, ani możliwości ich uzyskania w odpowiednim terminie, o ile ten brak dostępu nie może być przypisany danemu wykonawcy, oraz pod warunkiem że dany wykonawca udowodni, że wykonywane przez niego dostawy spełniają wymogi lub kryteria określone w opisie przedmiotu zamó</w:t>
      </w:r>
      <w:r w:rsidR="00747F5E" w:rsidRPr="00194583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w</w:t>
      </w:r>
      <w:r w:rsidRPr="00194583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ienia, kryteriach oceny ofert lub w warunkach realizacji zamówienia.</w:t>
      </w:r>
    </w:p>
    <w:p w:rsidR="00E969AD" w:rsidRPr="00194583" w:rsidRDefault="00E969AD">
      <w:pPr>
        <w:pStyle w:val="Standard"/>
        <w:jc w:val="both"/>
        <w:rPr>
          <w:rFonts w:asciiTheme="minorHAnsi" w:eastAsia="Symbol" w:hAnsiTheme="minorHAnsi"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E969AD" w:rsidRPr="00194583" w:rsidRDefault="00E969AD">
      <w:pPr>
        <w:rPr>
          <w:rFonts w:asciiTheme="minorHAnsi" w:hAnsiTheme="minorHAnsi"/>
          <w:sz w:val="22"/>
          <w:szCs w:val="22"/>
        </w:rPr>
      </w:pPr>
    </w:p>
    <w:sectPr w:rsidR="00E969AD" w:rsidRPr="001945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05" w:rsidRDefault="00FF7505" w:rsidP="00FE04C7">
      <w:pPr>
        <w:rPr>
          <w:rFonts w:hint="eastAsia"/>
        </w:rPr>
      </w:pPr>
      <w:r>
        <w:separator/>
      </w:r>
    </w:p>
  </w:endnote>
  <w:endnote w:type="continuationSeparator" w:id="0">
    <w:p w:rsidR="00FF7505" w:rsidRDefault="00FF7505" w:rsidP="00FE04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05" w:rsidRDefault="00FF7505" w:rsidP="00FE04C7">
      <w:pPr>
        <w:rPr>
          <w:rFonts w:hint="eastAsia"/>
        </w:rPr>
      </w:pPr>
      <w:r>
        <w:separator/>
      </w:r>
    </w:p>
  </w:footnote>
  <w:footnote w:type="continuationSeparator" w:id="0">
    <w:p w:rsidR="00FF7505" w:rsidRDefault="00FF7505" w:rsidP="00FE04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C7" w:rsidRDefault="00FE04C7" w:rsidP="00FE04C7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8F6E56F" wp14:editId="22CC9CD5">
          <wp:extent cx="4521600" cy="676800"/>
          <wp:effectExtent l="0" t="0" r="0" b="9525"/>
          <wp:docPr id="1" name="Obraz 1" descr="C:\Users\RENATA~1.WSI\AppData\Local\Temp\EFRR_3_znaki_achroma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RENATA~1.WSI\AppData\Local\Temp\EFRR_3_znaki_achroma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667" cy="67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369D7A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97" w:hanging="720"/>
      </w:pPr>
      <w:rPr>
        <w:rFonts w:ascii="Cambria" w:eastAsia="Calibri" w:hAnsi="Cambria" w:cs="Calibri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80" w:hanging="1800"/>
      </w:pPr>
    </w:lvl>
  </w:abstractNum>
  <w:abstractNum w:abstractNumId="1" w15:restartNumberingAfterBreak="0">
    <w:nsid w:val="00000007"/>
    <w:multiLevelType w:val="multilevel"/>
    <w:tmpl w:val="00000007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97" w:hanging="720"/>
      </w:pPr>
      <w:rPr>
        <w:rFonts w:ascii="Cambria" w:eastAsia="Calibri" w:hAnsi="Cambria" w:cs="Calibri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80" w:hanging="1800"/>
      </w:pPr>
    </w:lvl>
  </w:abstractNum>
  <w:abstractNum w:abstractNumId="2" w15:restartNumberingAfterBreak="0">
    <w:nsid w:val="00000009"/>
    <w:multiLevelType w:val="singleLevel"/>
    <w:tmpl w:val="0000000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158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41"/>
    <w:rsid w:val="00063CB7"/>
    <w:rsid w:val="001450ED"/>
    <w:rsid w:val="00163958"/>
    <w:rsid w:val="00194583"/>
    <w:rsid w:val="00243E4B"/>
    <w:rsid w:val="002749A0"/>
    <w:rsid w:val="0028441E"/>
    <w:rsid w:val="002A02C5"/>
    <w:rsid w:val="002C1575"/>
    <w:rsid w:val="002E4628"/>
    <w:rsid w:val="0033179F"/>
    <w:rsid w:val="0038710E"/>
    <w:rsid w:val="003D0519"/>
    <w:rsid w:val="00402898"/>
    <w:rsid w:val="00462BAC"/>
    <w:rsid w:val="004872A0"/>
    <w:rsid w:val="004952EC"/>
    <w:rsid w:val="005073F1"/>
    <w:rsid w:val="006738B1"/>
    <w:rsid w:val="006A6972"/>
    <w:rsid w:val="006C6EC4"/>
    <w:rsid w:val="006D2688"/>
    <w:rsid w:val="0070430A"/>
    <w:rsid w:val="00747F5E"/>
    <w:rsid w:val="007A1141"/>
    <w:rsid w:val="007B2AD7"/>
    <w:rsid w:val="007C643C"/>
    <w:rsid w:val="009A61ED"/>
    <w:rsid w:val="009A7E8D"/>
    <w:rsid w:val="00A5057F"/>
    <w:rsid w:val="00A622A4"/>
    <w:rsid w:val="00A83879"/>
    <w:rsid w:val="00A9408C"/>
    <w:rsid w:val="00C07132"/>
    <w:rsid w:val="00CC24D2"/>
    <w:rsid w:val="00D35D15"/>
    <w:rsid w:val="00D62021"/>
    <w:rsid w:val="00DB034A"/>
    <w:rsid w:val="00DE2590"/>
    <w:rsid w:val="00E23EB1"/>
    <w:rsid w:val="00E70153"/>
    <w:rsid w:val="00E969AD"/>
    <w:rsid w:val="00F67718"/>
    <w:rsid w:val="00F84D6C"/>
    <w:rsid w:val="00FE04C7"/>
    <w:rsid w:val="00FF7505"/>
    <w:rsid w:val="1F56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4A5F-9CA1-498B-BF27-CA38DA4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F5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5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E04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04C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E04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04C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6C6EC4"/>
    <w:pPr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Textbody">
    <w:name w:val="Text body"/>
    <w:basedOn w:val="Standard"/>
    <w:rsid w:val="006C6EC4"/>
    <w:pPr>
      <w:widowControl w:val="0"/>
      <w:autoSpaceDN/>
      <w:spacing w:after="140" w:line="288" w:lineRule="auto"/>
    </w:pPr>
    <w:rPr>
      <w:rFonts w:ascii="Calibri" w:eastAsia="Segoe UI" w:hAnsi="Calibri" w:cs="Tahoma"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7F274-4D9A-4A05-889D-24D977E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Derby</dc:creator>
  <cp:lastModifiedBy>admin</cp:lastModifiedBy>
  <cp:revision>9</cp:revision>
  <cp:lastPrinted>2017-10-24T06:16:00Z</cp:lastPrinted>
  <dcterms:created xsi:type="dcterms:W3CDTF">2017-10-20T07:36:00Z</dcterms:created>
  <dcterms:modified xsi:type="dcterms:W3CDTF">2017-11-21T13:52:00Z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